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D3814" w14:textId="77777777" w:rsidR="00AF3C37" w:rsidRDefault="0079745C">
      <w:pPr>
        <w:spacing w:after="834" w:line="259" w:lineRule="auto"/>
        <w:ind w:left="173" w:firstLine="0"/>
      </w:pPr>
      <w:r>
        <w:rPr>
          <w:sz w:val="30"/>
          <w:u w:val="single" w:color="000000"/>
        </w:rPr>
        <w:t>THE OHIO STATE UNIVERSITY</w:t>
      </w:r>
    </w:p>
    <w:p w14:paraId="237D3FB8" w14:textId="558CD6A1" w:rsidR="00AF3C37" w:rsidRDefault="000F61EF">
      <w:pPr>
        <w:ind w:left="14"/>
      </w:pPr>
      <w:r>
        <w:t>January 1</w:t>
      </w:r>
      <w:r w:rsidR="000E11E8">
        <w:t>8</w:t>
      </w:r>
      <w:r>
        <w:t>, 2021</w:t>
      </w:r>
    </w:p>
    <w:p w14:paraId="17023144" w14:textId="02948EC7" w:rsidR="00AF3C37" w:rsidRDefault="0079745C" w:rsidP="00C93D50">
      <w:pPr>
        <w:adjustRightInd w:val="0"/>
        <w:spacing w:after="9"/>
        <w:ind w:left="14" w:firstLine="0"/>
      </w:pPr>
      <w:r>
        <w:t>Associate Professor</w:t>
      </w:r>
      <w:r w:rsidR="00317C0E">
        <w:t xml:space="preserve"> Maria </w:t>
      </w:r>
      <w:proofErr w:type="spellStart"/>
      <w:r w:rsidR="00317C0E">
        <w:t>Miriti</w:t>
      </w:r>
      <w:proofErr w:type="spellEnd"/>
    </w:p>
    <w:p w14:paraId="4A28B2C1" w14:textId="643AFA49" w:rsidR="00AF3C37" w:rsidRDefault="0079745C" w:rsidP="00C93D50">
      <w:pPr>
        <w:adjustRightInd w:val="0"/>
        <w:ind w:firstLine="0"/>
      </w:pPr>
      <w:r>
        <w:t>Chair</w:t>
      </w:r>
      <w:r w:rsidR="00317C0E">
        <w:t>,</w:t>
      </w:r>
      <w:r>
        <w:t xml:space="preserve"> Arts and Sciences Curriculum</w:t>
      </w:r>
      <w:r w:rsidR="00317C0E">
        <w:t xml:space="preserve"> </w:t>
      </w:r>
      <w:r>
        <w:t>Committee</w:t>
      </w:r>
    </w:p>
    <w:p w14:paraId="165E60AB" w14:textId="6939D689" w:rsidR="00AF3C37" w:rsidRDefault="00317C0E" w:rsidP="00317C0E">
      <w:pPr>
        <w:spacing w:after="17" w:line="259" w:lineRule="auto"/>
      </w:pPr>
      <w:r>
        <w:rPr>
          <w:rFonts w:ascii="Calibri" w:eastAsia="Calibri" w:hAnsi="Calibri" w:cs="Calibri"/>
          <w:sz w:val="18"/>
        </w:rPr>
        <w:t xml:space="preserve"> </w:t>
      </w:r>
      <w:r w:rsidR="0079745C">
        <w:rPr>
          <w:rFonts w:ascii="Calibri" w:eastAsia="Calibri" w:hAnsi="Calibri" w:cs="Calibri"/>
          <w:sz w:val="18"/>
        </w:rPr>
        <w:t>College of Arts and</w:t>
      </w:r>
      <w:r>
        <w:rPr>
          <w:rFonts w:ascii="Calibri" w:eastAsia="Calibri" w:hAnsi="Calibri" w:cs="Calibri"/>
          <w:sz w:val="18"/>
        </w:rPr>
        <w:t xml:space="preserve"> Sciences</w:t>
      </w:r>
      <w:r w:rsidR="0079745C">
        <w:rPr>
          <w:rFonts w:ascii="Calibri" w:eastAsia="Calibri" w:hAnsi="Calibri" w:cs="Calibri"/>
          <w:sz w:val="18"/>
        </w:rPr>
        <w:t xml:space="preserve"> </w:t>
      </w:r>
      <w:r>
        <w:rPr>
          <w:rFonts w:ascii="Calibri" w:eastAsia="Calibri" w:hAnsi="Calibri" w:cs="Calibri"/>
          <w:sz w:val="18"/>
        </w:rPr>
        <w:t xml:space="preserve">  </w:t>
      </w:r>
    </w:p>
    <w:p w14:paraId="3DAF4FB2" w14:textId="4CAD161F" w:rsidR="00AF3C37" w:rsidRDefault="0079745C">
      <w:pPr>
        <w:spacing w:after="76" w:line="265" w:lineRule="auto"/>
        <w:ind w:left="10" w:right="-10" w:hanging="10"/>
        <w:jc w:val="right"/>
      </w:pPr>
      <w:r>
        <w:rPr>
          <w:rFonts w:ascii="Calibri" w:eastAsia="Calibri" w:hAnsi="Calibri" w:cs="Calibri"/>
          <w:sz w:val="16"/>
        </w:rPr>
        <w:t xml:space="preserve">Department </w:t>
      </w:r>
      <w:r w:rsidR="00E03135">
        <w:rPr>
          <w:rFonts w:ascii="Calibri" w:eastAsia="Calibri" w:hAnsi="Calibri" w:cs="Calibri"/>
          <w:sz w:val="16"/>
        </w:rPr>
        <w:t>o</w:t>
      </w:r>
      <w:r>
        <w:rPr>
          <w:rFonts w:ascii="Calibri" w:eastAsia="Calibri" w:hAnsi="Calibri" w:cs="Calibri"/>
          <w:sz w:val="16"/>
        </w:rPr>
        <w:t>f English</w:t>
      </w:r>
    </w:p>
    <w:p w14:paraId="72CB84B3" w14:textId="77777777" w:rsidR="00E03135" w:rsidRDefault="0079745C">
      <w:pPr>
        <w:spacing w:after="0" w:line="265" w:lineRule="auto"/>
        <w:ind w:left="10" w:right="-10" w:hanging="10"/>
        <w:jc w:val="right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421 De</w:t>
      </w:r>
      <w:r>
        <w:rPr>
          <w:rFonts w:ascii="Calibri" w:eastAsia="Calibri" w:hAnsi="Calibri" w:cs="Calibri"/>
          <w:sz w:val="16"/>
        </w:rPr>
        <w:t>nney Hal</w:t>
      </w:r>
      <w:r w:rsidR="00E03135">
        <w:rPr>
          <w:rFonts w:ascii="Calibri" w:eastAsia="Calibri" w:hAnsi="Calibri" w:cs="Calibri"/>
          <w:sz w:val="16"/>
        </w:rPr>
        <w:t>l</w:t>
      </w:r>
      <w:r>
        <w:rPr>
          <w:rFonts w:ascii="Calibri" w:eastAsia="Calibri" w:hAnsi="Calibri" w:cs="Calibri"/>
          <w:sz w:val="16"/>
        </w:rPr>
        <w:t xml:space="preserve"> </w:t>
      </w:r>
    </w:p>
    <w:p w14:paraId="099135C3" w14:textId="0AAD09F3" w:rsidR="00AF3C37" w:rsidRDefault="00E03135" w:rsidP="00E03135">
      <w:pPr>
        <w:spacing w:after="0" w:line="265" w:lineRule="auto"/>
        <w:ind w:right="-10" w:firstLine="0"/>
      </w:pPr>
      <w:r>
        <w:rPr>
          <w:rFonts w:ascii="Calibri" w:eastAsia="Calibri" w:hAnsi="Calibri" w:cs="Calibri"/>
          <w:sz w:val="16"/>
        </w:rPr>
        <w:t xml:space="preserve">    </w:t>
      </w:r>
      <w:r w:rsidR="0079745C">
        <w:rPr>
          <w:rFonts w:ascii="Calibri" w:eastAsia="Calibri" w:hAnsi="Calibri" w:cs="Calibri"/>
          <w:sz w:val="16"/>
        </w:rPr>
        <w:t>164 Annie and John Glenn</w:t>
      </w:r>
      <w:r>
        <w:rPr>
          <w:rFonts w:ascii="Calibri" w:eastAsia="Calibri" w:hAnsi="Calibri" w:cs="Calibri"/>
          <w:sz w:val="16"/>
        </w:rPr>
        <w:t xml:space="preserve"> </w:t>
      </w:r>
      <w:r w:rsidR="0079745C">
        <w:rPr>
          <w:rFonts w:ascii="Calibri" w:eastAsia="Calibri" w:hAnsi="Calibri" w:cs="Calibri"/>
          <w:sz w:val="16"/>
        </w:rPr>
        <w:t>Ave</w:t>
      </w:r>
    </w:p>
    <w:p w14:paraId="22C82201" w14:textId="77777777" w:rsidR="00AF3C37" w:rsidRDefault="0079745C">
      <w:pPr>
        <w:spacing w:after="32" w:line="258" w:lineRule="auto"/>
        <w:ind w:left="10" w:right="-10" w:hanging="10"/>
        <w:jc w:val="right"/>
      </w:pPr>
      <w:r>
        <w:rPr>
          <w:rFonts w:ascii="Calibri" w:eastAsia="Calibri" w:hAnsi="Calibri" w:cs="Calibri"/>
          <w:sz w:val="14"/>
        </w:rPr>
        <w:t>Columbus. OH 43210-1370</w:t>
      </w:r>
    </w:p>
    <w:p w14:paraId="72CD41A0" w14:textId="2AFCBF48" w:rsidR="00AF3C37" w:rsidRDefault="0079745C">
      <w:pPr>
        <w:spacing w:after="232" w:line="265" w:lineRule="auto"/>
        <w:ind w:left="10" w:right="-10" w:hanging="10"/>
        <w:jc w:val="right"/>
      </w:pPr>
      <w:r>
        <w:rPr>
          <w:rFonts w:ascii="Calibri" w:eastAsia="Calibri" w:hAnsi="Calibri" w:cs="Calibri"/>
          <w:sz w:val="16"/>
        </w:rPr>
        <w:t>614-292-606</w:t>
      </w:r>
      <w:r w:rsidR="00E03135">
        <w:rPr>
          <w:rFonts w:ascii="Calibri" w:eastAsia="Calibri" w:hAnsi="Calibri" w:cs="Calibri"/>
          <w:sz w:val="16"/>
        </w:rPr>
        <w:t>5</w:t>
      </w:r>
      <w:r>
        <w:rPr>
          <w:rFonts w:ascii="Calibri" w:eastAsia="Calibri" w:hAnsi="Calibri" w:cs="Calibri"/>
          <w:sz w:val="16"/>
        </w:rPr>
        <w:t xml:space="preserve"> Phone</w:t>
      </w:r>
    </w:p>
    <w:p w14:paraId="475B78FB" w14:textId="5533CA0B" w:rsidR="00AF3C37" w:rsidRDefault="0079745C" w:rsidP="00E03135">
      <w:pPr>
        <w:spacing w:after="32" w:line="258" w:lineRule="auto"/>
        <w:ind w:right="-10" w:firstLine="10"/>
      </w:pPr>
      <w:r>
        <w:rPr>
          <w:rFonts w:ascii="Calibri" w:eastAsia="Calibri" w:hAnsi="Calibri" w:cs="Calibri"/>
          <w:sz w:val="14"/>
        </w:rPr>
        <w:t xml:space="preserve">englishgosu.edu </w:t>
      </w:r>
      <w:r w:rsidR="00E03135">
        <w:rPr>
          <w:rFonts w:ascii="Calibri" w:eastAsia="Calibri" w:hAnsi="Calibri" w:cs="Calibri"/>
          <w:sz w:val="14"/>
        </w:rPr>
        <w:t xml:space="preserve">    </w:t>
      </w:r>
      <w:r>
        <w:rPr>
          <w:rFonts w:ascii="Calibri" w:eastAsia="Calibri" w:hAnsi="Calibri" w:cs="Calibri"/>
          <w:sz w:val="14"/>
        </w:rPr>
        <w:t>http://english.osu.edu</w:t>
      </w:r>
    </w:p>
    <w:p w14:paraId="1B3D17B8" w14:textId="77777777" w:rsidR="00AF3C37" w:rsidRDefault="00AF3C37">
      <w:pPr>
        <w:sectPr w:rsidR="00AF3C37">
          <w:pgSz w:w="12240" w:h="15840"/>
          <w:pgMar w:top="1440" w:right="1008" w:bottom="1440" w:left="1334" w:header="720" w:footer="720" w:gutter="0"/>
          <w:cols w:num="2" w:space="720" w:equalWidth="0">
            <w:col w:w="4666" w:space="3115"/>
            <w:col w:w="2117"/>
          </w:cols>
        </w:sectPr>
      </w:pPr>
    </w:p>
    <w:p w14:paraId="11C39BDA" w14:textId="6B327432" w:rsidR="00AF3C37" w:rsidRDefault="0079745C">
      <w:pPr>
        <w:ind w:left="14"/>
      </w:pPr>
      <w:r>
        <w:t xml:space="preserve">Re: Approval of Proposal </w:t>
      </w:r>
      <w:r w:rsidR="00317C0E">
        <w:t>for a new Undergraduate Minor</w:t>
      </w:r>
      <w:r w:rsidR="00BB0769">
        <w:t>, Art: Engineering Structure</w:t>
      </w:r>
    </w:p>
    <w:p w14:paraId="183EC1E8" w14:textId="45445B0A" w:rsidR="00AF3C37" w:rsidRDefault="0079745C">
      <w:pPr>
        <w:ind w:left="14"/>
      </w:pPr>
      <w:r>
        <w:t xml:space="preserve">Dear </w:t>
      </w:r>
      <w:r w:rsidR="00317C0E">
        <w:t>Maria</w:t>
      </w:r>
      <w:r>
        <w:t>,</w:t>
      </w:r>
    </w:p>
    <w:p w14:paraId="7D2DD218" w14:textId="75F5B591" w:rsidR="00317C0E" w:rsidRDefault="0079745C">
      <w:pPr>
        <w:ind w:left="14"/>
      </w:pPr>
      <w:r>
        <w:t xml:space="preserve">At its meeting on </w:t>
      </w:r>
      <w:r w:rsidR="00317C0E">
        <w:t>Thursday</w:t>
      </w:r>
      <w:r>
        <w:t xml:space="preserve">, </w:t>
      </w:r>
      <w:r w:rsidR="00317C0E">
        <w:t xml:space="preserve">December 10, 2020, </w:t>
      </w:r>
      <w:r>
        <w:t>the ASCC Arts &amp; Humanities Panel 2 unanimously approved a</w:t>
      </w:r>
      <w:r w:rsidR="00BB0769">
        <w:t xml:space="preserve">n Art </w:t>
      </w:r>
      <w:r w:rsidR="00317C0E">
        <w:t xml:space="preserve">Department </w:t>
      </w:r>
      <w:r>
        <w:t>proposal to</w:t>
      </w:r>
      <w:r w:rsidR="00317C0E">
        <w:t xml:space="preserve"> create an undergraduate minor</w:t>
      </w:r>
      <w:r w:rsidR="0024757A">
        <w:t>, to be named</w:t>
      </w:r>
      <w:r w:rsidR="00BB0769">
        <w:t xml:space="preserve"> Art: Engineering Structure.</w:t>
      </w:r>
    </w:p>
    <w:p w14:paraId="193482BF" w14:textId="0121475C" w:rsidR="00C34286" w:rsidRDefault="00317C0E" w:rsidP="00C34286">
      <w:pPr>
        <w:ind w:left="14"/>
      </w:pPr>
      <w:r>
        <w:t>The new minor is designed to</w:t>
      </w:r>
      <w:r w:rsidR="000E11E8">
        <w:t xml:space="preserve"> offer students in Engineering and other fields an opportunity to bring their major course work into connection with studio practice in Art Department courses that emphasize material, hands-on making in clay, wood, metal, and glass. </w:t>
      </w:r>
    </w:p>
    <w:p w14:paraId="64FDC937" w14:textId="58DD47A2" w:rsidR="000E11E8" w:rsidRDefault="00C34286" w:rsidP="00C34286">
      <w:pPr>
        <w:ind w:left="14"/>
      </w:pPr>
      <w:r>
        <w:t>In a</w:t>
      </w:r>
      <w:r w:rsidR="000E11E8">
        <w:t>im</w:t>
      </w:r>
      <w:r>
        <w:t>ing</w:t>
      </w:r>
      <w:r w:rsidR="000E11E8">
        <w:t xml:space="preserve"> to facilitate intellectually creative cross-disciplinary and collaborative work</w:t>
      </w:r>
      <w:r>
        <w:t xml:space="preserve">, the new minor </w:t>
      </w:r>
      <w:r w:rsidR="000E11E8">
        <w:t xml:space="preserve">differs substantially from </w:t>
      </w:r>
      <w:r w:rsidR="00212EFD">
        <w:t xml:space="preserve">the </w:t>
      </w:r>
      <w:r w:rsidR="000E11E8">
        <w:t xml:space="preserve">Art Department’s existing minor in Studio Art.  Whereas the Studio Art minor is designed to stand beside rather than attach to a student’s major, and calls for 15 credit hours consisting of almost any Art Department course, the </w:t>
      </w:r>
      <w:r w:rsidR="00212EFD">
        <w:t xml:space="preserve">12-credit hour </w:t>
      </w:r>
      <w:r w:rsidR="000E11E8">
        <w:t xml:space="preserve">Art: Engineering Structure minor </w:t>
      </w:r>
      <w:r w:rsidR="00212EFD">
        <w:t xml:space="preserve">explicitly supports coordination between </w:t>
      </w:r>
      <w:r w:rsidR="00AC4415">
        <w:t xml:space="preserve">coursework in the </w:t>
      </w:r>
      <w:r w:rsidR="00212EFD">
        <w:t xml:space="preserve">major and </w:t>
      </w:r>
      <w:r w:rsidR="00AC4415">
        <w:t xml:space="preserve">the </w:t>
      </w:r>
      <w:r w:rsidR="00212EFD">
        <w:t>minor by limiting eligible Art Department courses to a list of nine, from which students must take a required foundational course (Art 2400: 3-Dimensional Art), plus three electives across or within three areas of specialization (Sculpture, Glass, and Ceramics).  Students will not be permitted to minor in both Studio Art and Art: Engineering Structure</w:t>
      </w:r>
      <w:r w:rsidR="00E1291E">
        <w:t xml:space="preserve">.  </w:t>
      </w:r>
    </w:p>
    <w:p w14:paraId="62C28095" w14:textId="5E213AE8" w:rsidR="00E03135" w:rsidRDefault="00A54EF5" w:rsidP="00A54EF5">
      <w:pPr>
        <w:ind w:left="14"/>
      </w:pPr>
      <w:r>
        <w:t xml:space="preserve">Noting especially the close collaboration between Art and Engineering in the development of the minor and in plans for recruitment, advising and </w:t>
      </w:r>
      <w:r w:rsidR="00C34286">
        <w:t>assessment</w:t>
      </w:r>
      <w:r>
        <w:t xml:space="preserve">, including establishment of a joint committee of faculty and advisors to monitor the minor’s success, Panel 2 judged the proposal an unusually significant response to the university’s objective of enhancing opportunities for cross-disciplinary undergraduate work.  </w:t>
      </w:r>
      <w:r w:rsidR="00F82A98">
        <w:t xml:space="preserve">The Panel </w:t>
      </w:r>
      <w:r w:rsidR="00E03135">
        <w:t>now advances the proposal to the Arts and Sciences Curriculum Committee with a motion to approve.</w:t>
      </w:r>
    </w:p>
    <w:p w14:paraId="52DB296A" w14:textId="7E528C69" w:rsidR="00E03135" w:rsidRDefault="00E03135" w:rsidP="00E03135">
      <w:pPr>
        <w:spacing w:after="0" w:line="259" w:lineRule="auto"/>
        <w:ind w:left="29" w:firstLine="0"/>
      </w:pPr>
      <w:r>
        <w:t>Sincerely,</w:t>
      </w:r>
    </w:p>
    <w:p w14:paraId="3FE199C5" w14:textId="77777777" w:rsidR="00E03135" w:rsidRDefault="00E03135" w:rsidP="00E03135">
      <w:pPr>
        <w:spacing w:after="0" w:line="259" w:lineRule="auto"/>
        <w:ind w:left="29" w:firstLine="0"/>
      </w:pPr>
    </w:p>
    <w:p w14:paraId="3CD0B2CE" w14:textId="77777777" w:rsidR="00E03135" w:rsidRDefault="00E03135" w:rsidP="00E03135">
      <w:pPr>
        <w:spacing w:after="19" w:line="259" w:lineRule="auto"/>
        <w:ind w:left="-619" w:firstLine="0"/>
      </w:pPr>
      <w:r>
        <w:rPr>
          <w:noProof/>
        </w:rPr>
        <w:drawing>
          <wp:inline distT="0" distB="0" distL="0" distR="0" wp14:anchorId="098F959A" wp14:editId="646AFE00">
            <wp:extent cx="1633728" cy="301844"/>
            <wp:effectExtent l="0" t="0" r="0" b="0"/>
            <wp:docPr id="1957" name="Picture 1957" descr="Shap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7" name="Picture 1957" descr="Shap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33728" cy="30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866DF" w14:textId="77777777" w:rsidR="00E03135" w:rsidRDefault="00E03135" w:rsidP="00E03135">
      <w:pPr>
        <w:spacing w:after="9"/>
        <w:ind w:left="14"/>
      </w:pPr>
      <w:r>
        <w:t>Luke Wilson</w:t>
      </w:r>
    </w:p>
    <w:p w14:paraId="193F5148" w14:textId="77777777" w:rsidR="00E03135" w:rsidRDefault="00E03135" w:rsidP="00E03135">
      <w:pPr>
        <w:spacing w:after="9"/>
        <w:ind w:left="14"/>
      </w:pPr>
      <w:r>
        <w:t>Associate Professor</w:t>
      </w:r>
    </w:p>
    <w:p w14:paraId="2D1DE996" w14:textId="77777777" w:rsidR="00E03135" w:rsidRDefault="00E03135" w:rsidP="00E03135">
      <w:pPr>
        <w:spacing w:after="9"/>
        <w:ind w:left="14"/>
      </w:pPr>
      <w:r>
        <w:t>Department of English</w:t>
      </w:r>
    </w:p>
    <w:p w14:paraId="6F96DC55" w14:textId="77777777" w:rsidR="00E03135" w:rsidRDefault="00E03135" w:rsidP="00E03135">
      <w:pPr>
        <w:ind w:left="14"/>
      </w:pPr>
      <w:r>
        <w:lastRenderedPageBreak/>
        <w:t>Chair, ASCC Arts &amp; Humanities Panel 2</w:t>
      </w:r>
    </w:p>
    <w:p w14:paraId="55A0C2C5" w14:textId="135CDAE8" w:rsidR="00E03135" w:rsidRDefault="00E03135">
      <w:pPr>
        <w:ind w:left="14"/>
      </w:pPr>
    </w:p>
    <w:p w14:paraId="765596B4" w14:textId="35A99040" w:rsidR="00AF3C37" w:rsidRDefault="00AF3C37" w:rsidP="00F82A98">
      <w:pPr>
        <w:ind w:firstLine="0"/>
      </w:pPr>
    </w:p>
    <w:sectPr w:rsidR="00AF3C37">
      <w:type w:val="continuous"/>
      <w:pgSz w:w="12240" w:h="15840"/>
      <w:pgMar w:top="1440" w:right="1522" w:bottom="1490" w:left="13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C37"/>
    <w:rsid w:val="00056531"/>
    <w:rsid w:val="000E11E8"/>
    <w:rsid w:val="000F61EF"/>
    <w:rsid w:val="00212EFD"/>
    <w:rsid w:val="0024757A"/>
    <w:rsid w:val="00317C0E"/>
    <w:rsid w:val="003B098C"/>
    <w:rsid w:val="00516F4A"/>
    <w:rsid w:val="00543F83"/>
    <w:rsid w:val="0074067B"/>
    <w:rsid w:val="0079745C"/>
    <w:rsid w:val="00A54EF5"/>
    <w:rsid w:val="00AC4415"/>
    <w:rsid w:val="00AF3C37"/>
    <w:rsid w:val="00BB0769"/>
    <w:rsid w:val="00C34286"/>
    <w:rsid w:val="00C93D50"/>
    <w:rsid w:val="00D71D9B"/>
    <w:rsid w:val="00E03135"/>
    <w:rsid w:val="00E1291E"/>
    <w:rsid w:val="00F82A98"/>
    <w:rsid w:val="00F8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2F056A"/>
  <w15:docId w15:val="{369F1FC0-59E3-114D-9A65-7BF94D4C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0" w:line="250" w:lineRule="auto"/>
      <w:ind w:firstLine="4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Luke</dc:creator>
  <cp:keywords/>
  <cp:lastModifiedBy>Wilson, Luke</cp:lastModifiedBy>
  <cp:revision>13</cp:revision>
  <dcterms:created xsi:type="dcterms:W3CDTF">2021-01-18T19:28:00Z</dcterms:created>
  <dcterms:modified xsi:type="dcterms:W3CDTF">2021-01-19T16:03:00Z</dcterms:modified>
</cp:coreProperties>
</file>